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418"/>
        </w:tabs>
        <w:ind w:left="993" w:firstLine="567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-428624</wp:posOffset>
            </wp:positionH>
            <wp:positionV relativeFrom="paragraph">
              <wp:posOffset>75565</wp:posOffset>
            </wp:positionV>
            <wp:extent cx="2466975" cy="6762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4263390</wp:posOffset>
            </wp:positionH>
            <wp:positionV relativeFrom="paragraph">
              <wp:posOffset>0</wp:posOffset>
            </wp:positionV>
            <wp:extent cx="1680845" cy="67627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Подойдите к кассовому терминалу и 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закройте приложение iikoFront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Скачайте установочный архив по ссылке: </w:t>
      </w:r>
      <w:hyperlink r:id="rId9">
        <w:r w:rsidDel="00000000" w:rsidR="00000000" w:rsidRPr="00000000">
          <w:rPr>
            <w:rFonts w:ascii="Bahnschrift Light" w:cs="Bahnschrift Light" w:eastAsia="Bahnschrift Light" w:hAnsi="Bahnschrift Light"/>
            <w:b w:val="0"/>
            <w:i w:val="0"/>
            <w:smallCaps w:val="0"/>
            <w:strike w:val="0"/>
            <w:color w:val="0563c1"/>
            <w:sz w:val="22"/>
            <w:szCs w:val="22"/>
            <w:highlight w:val="yellow"/>
            <w:u w:val="single"/>
            <w:vertAlign w:val="baseline"/>
            <w:rtl w:val="0"/>
          </w:rPr>
          <w:t xml:space="preserve">https://api.eatandsplit.com/api/v1/integrations/updater/iiko/EatSplitIiko.V7.zip</w:t>
        </w:r>
      </w:hyperlink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в директорию 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  <w:rtl w:val="0"/>
        </w:rPr>
        <w:t xml:space="preserve">C:\Program Files\iiko\iikoRMS\Front.Net\Plugins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Откройте проводник, перейдите в папку 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  <w:rtl w:val="0"/>
        </w:rPr>
        <w:t xml:space="preserve">C:\Program Files\iiko\iikoRMS\Front.Net\Plugins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разблокируйте архив в его свойствах и разархивируйте архив</w:t>
      </w: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 в директорию EatSplitIiko.V7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Запустите iikoFront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Проверьте, что плагин запущен</w:t>
      </w: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 - после запуска IikoFront на экране кассы должно отобразиться информационное окно “Eat &amp; Split доступен”. В ином случае будет написана ошибка, чаще всего это “Ограничение лицензии”. Если “Ограничение лицензии”, то ресторану нужно приобрести лицензию “Iiko api payment”.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Если есть официантские терминалы, то подключиться к ним и в папку </w:t>
      </w:r>
      <w:r w:rsidDel="00000000" w:rsidR="00000000" w:rsidRPr="00000000">
        <w:rPr>
          <w:rFonts w:ascii="Bahnschrift Light" w:cs="Bahnschrift Light" w:eastAsia="Bahnschrift Light" w:hAnsi="Bahnschrift Light"/>
          <w:highlight w:val="cyan"/>
          <w:rtl w:val="0"/>
        </w:rPr>
        <w:t xml:space="preserve">C:\Program Files\iiko\iikoRMS\Front.Net\Plugins</w:t>
      </w: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 переместить архив </w:t>
      </w:r>
      <w:r w:rsidDel="00000000" w:rsidR="00000000" w:rsidRPr="00000000">
        <w:rPr>
          <w:rFonts w:ascii="Bahnschrift Light" w:cs="Bahnschrift Light" w:eastAsia="Bahnschrift Light" w:hAnsi="Bahnschrift Light"/>
          <w:highlight w:val="cyan"/>
          <w:rtl w:val="0"/>
        </w:rPr>
        <w:t xml:space="preserve">EatSplitIikoCash.V7.zip </w:t>
      </w: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(</w:t>
      </w:r>
      <w:r w:rsidDel="00000000" w:rsidR="00000000" w:rsidRPr="00000000">
        <w:rPr>
          <w:rFonts w:ascii="Bahnschrift Light" w:cs="Bahnschrift Light" w:eastAsia="Bahnschrift Light" w:hAnsi="Bahnschrift Light"/>
          <w:highlight w:val="yellow"/>
          <w:rtl w:val="0"/>
        </w:rPr>
        <w:t xml:space="preserve">https://drive.google.com/file/d/19B5br7fBplLaAouzQScDnk0b4yLS4Pmk/view?usp=drive_link</w:t>
      </w: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). Разблокировать архив в его свойствах и разархивировать архив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Сообщите на линию  поддержки (реквизиты линии поддержки сообщаются дополнительно) о добавлении нового ресторана, передав свой почтовый адрес и название ресторана. Сотрудник закрепит ваш новый ресторан на ваш почтовый адрес.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вы впервые пользуетесь сервисом, то после прикрепления ресторана на вашу почту придет письмо для ввода пароля вашей учетной записи в личном кабинете.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активации ресторана и закрепления вашей почты за рестораном перейдите по адресу </w:t>
      </w:r>
      <w:hyperlink r:id="rId10">
        <w:r w:rsidDel="00000000" w:rsidR="00000000" w:rsidRPr="00000000">
          <w:rPr>
            <w:rFonts w:ascii="Bahnschrift Light" w:cs="Bahnschrift Light" w:eastAsia="Bahnschrift Light" w:hAnsi="Bahnschrift Light"/>
            <w:b w:val="0"/>
            <w:i w:val="0"/>
            <w:smallCaps w:val="0"/>
            <w:strike w:val="0"/>
            <w:color w:val="0563c1"/>
            <w:sz w:val="22"/>
            <w:szCs w:val="22"/>
            <w:highlight w:val="yellow"/>
            <w:u w:val="single"/>
            <w:vertAlign w:val="baseline"/>
            <w:rtl w:val="0"/>
          </w:rPr>
          <w:t xml:space="preserve">https://admin.eatandsplit.com</w:t>
        </w:r>
      </w:hyperlink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авторизуйтесь и выберете ресторан.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u w:val="none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Получить доступ к компьютеру, где установлен iikoOffice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u w:val="no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Запустите iikoOffice и попро</w:t>
      </w: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сите ввести логин/пароль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для настройки нового типа платежа и добавления QR кода в пречек.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Перейдите в раздел «Розничные продажи» -&gt; «Типы оплат» и создайте новую оплату: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Наименованием «Оплата EatAndSplit»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Тип «Банковские карты»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☑</w:t>
          </w:r>
        </w:sdtContent>
      </w:sdt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«можно комбинировать с другими типами оплат»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☑</w:t>
          </w:r>
        </w:sdtContent>
      </w:sdt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«применять для всех категорий блюд»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☑</w:t>
          </w:r>
        </w:sdtContent>
      </w:sdt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«может приниматься извне»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Проведение оплаты «как внешний, так и на стороне сервера»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Код «VISA9»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☑</w:t>
          </w:r>
        </w:sdtContent>
      </w:sdt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«является фискальным» устанавливается по желанию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Сохраните новую оплату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0" w:hanging="566.9291338582675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Перейдите в раздел «Сотрудники» и добавьте нового сотрудника: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Rule="auto"/>
        <w:ind w:left="708.6614173228347" w:hanging="360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Имя: EatAndSplit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Rule="auto"/>
        <w:ind w:left="708.6614173228347" w:hanging="360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Галочка «Только для плагинов»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Rule="auto"/>
        <w:ind w:left="708.6614173228347" w:hanging="360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Должность: Кассир и Официант и Управляющий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lineRule="auto"/>
        <w:ind w:left="708.6614173228347" w:hanging="360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Сгенерируйте ПИН во вкладке “Дополнительные сведения” и запомните его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Rule="auto"/>
        <w:ind w:left="708.6614173228347" w:hanging="360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Дополнительные права: «Проводить административные операции с платежными системами»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lineRule="auto"/>
        <w:ind w:left="708.6614173228347" w:hanging="360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ПИН сохраните настройке ресторана  </w:t>
      </w:r>
      <w:hyperlink r:id="rId11">
        <w:r w:rsidDel="00000000" w:rsidR="00000000" w:rsidRPr="00000000">
          <w:rPr>
            <w:rFonts w:ascii="Bahnschrift Light" w:cs="Bahnschrift Light" w:eastAsia="Bahnschrift Light" w:hAnsi="Bahnschrift Light"/>
            <w:color w:val="0563c1"/>
            <w:highlight w:val="yellow"/>
            <w:u w:val="single"/>
            <w:rtl w:val="0"/>
          </w:rPr>
          <w:t xml:space="preserve">https://admin.eatandsplit.com</w:t>
        </w:r>
      </w:hyperlink>
      <w:hyperlink r:id="rId12">
        <w:r w:rsidDel="00000000" w:rsidR="00000000" w:rsidRPr="00000000">
          <w:rPr>
            <w:rFonts w:ascii="Bahnschrift Light" w:cs="Bahnschrift Light" w:eastAsia="Bahnschrift Light" w:hAnsi="Bahnschrift Light"/>
            <w:color w:val="0563c1"/>
            <w:u w:val="single"/>
            <w:rtl w:val="0"/>
          </w:rPr>
          <w:t xml:space="preserve">/restaurant</w:t>
        </w:r>
      </w:hyperlink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, вкладка «Настройки IIko»</w:t>
      </w:r>
    </w:p>
    <w:p w:rsidR="00000000" w:rsidDel="00000000" w:rsidP="00000000" w:rsidRDefault="00000000" w:rsidRPr="00000000" w14:paraId="00000021">
      <w:pPr>
        <w:spacing w:after="0" w:lineRule="auto"/>
        <w:ind w:left="1440" w:firstLine="0"/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283.46456692913375" w:hanging="360"/>
        <w:rPr>
          <w:rFonts w:ascii="Bahnschrift Light" w:cs="Bahnschrift Light" w:eastAsia="Bahnschrift Light" w:hAnsi="Bahnschrift Light"/>
          <w:u w:val="none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Провести тестовый платеж.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Перейдите в раздел «Администрирование» -&gt; «Шаблоны чеков» добавьте новый пречек или отредактируйте существующий: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Перейти по ссылке </w:t>
      </w:r>
      <w:hyperlink r:id="rId13">
        <w:r w:rsidDel="00000000" w:rsidR="00000000" w:rsidRPr="00000000">
          <w:rPr>
            <w:rFonts w:ascii="Bahnschrift Light" w:cs="Bahnschrift Light" w:eastAsia="Bahnschrift Light" w:hAnsi="Bahnschrift Light"/>
            <w:b w:val="0"/>
            <w:i w:val="0"/>
            <w:smallCaps w:val="0"/>
            <w:strike w:val="0"/>
            <w:color w:val="0563c1"/>
            <w:sz w:val="22"/>
            <w:szCs w:val="22"/>
            <w:highlight w:val="yellow"/>
            <w:u w:val="single"/>
            <w:vertAlign w:val="baseline"/>
            <w:rtl w:val="0"/>
          </w:rPr>
          <w:t xml:space="preserve">https://admin.eatandsplit.com/terminals</w:t>
        </w:r>
      </w:hyperlink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выберете первый терминал из списка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Скопируйте QR код и вставьте в любое место пречека (лучше начало или конец), проверьте валидность пречека и сохраните его.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u w:val="none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Измените название пречека на «Пречек EatAndSplit»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Выберите этот пречек как основной.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закрытия редактора нажмите кнопку сохранить.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u w:val="none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Иногда если нужно изменить размер QR кода, то следует изменить параметр size на следующие: tiny, small (приоритет), normal, large, extralarge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567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Проведите тестовый платеж: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Попросите менеджера с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озда</w:t>
      </w: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ть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заказ и добавьте туда любые блюда (</w:t>
      </w: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обычно лимон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Распечатайте пречек и отсканируйте QR код через мобильный телефон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Разберите блюда и оплатите их с помощью карты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" w:right="0" w:hanging="425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оплаты всех блюд заказ автоматически закроется и распечатается чек.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hnschrift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dmin.eatandsplit.com" TargetMode="External"/><Relationship Id="rId10" Type="http://schemas.openxmlformats.org/officeDocument/2006/relationships/hyperlink" Target="https://admin.eatandsplit.com" TargetMode="External"/><Relationship Id="rId13" Type="http://schemas.openxmlformats.org/officeDocument/2006/relationships/hyperlink" Target="https://admin.eatandsplit.com/terminals" TargetMode="External"/><Relationship Id="rId12" Type="http://schemas.openxmlformats.org/officeDocument/2006/relationships/hyperlink" Target="https://admin.eatandspli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i.eatandsplit.com/api/v1/integrations/updater/iiko/EatSplitIiko.V7.zi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zx3TpM5kTizJetsqAvqYuaWvw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XhveEFxNkV6SWhEWjk1YXB0ZTBoSWlOTlI2Y3NMVE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